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49AF" w14:textId="40D9F5BE" w:rsidR="00D373F1" w:rsidRPr="00B54C83" w:rsidRDefault="00D373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t-LT"/>
        </w:rPr>
      </w:pPr>
    </w:p>
    <w:p w14:paraId="3B7EB589" w14:textId="77777777" w:rsidR="00D373F1" w:rsidRPr="00B54C83" w:rsidRDefault="00D373F1" w:rsidP="00D373F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t-LT"/>
        </w:rPr>
      </w:pPr>
      <w:r w:rsidRPr="00B54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t-LT"/>
        </w:rPr>
        <w:t xml:space="preserve">KREDITAI ŪKININKAMS SU PALŪKANŲ KOMPENSAVIMU </w:t>
      </w:r>
    </w:p>
    <w:p w14:paraId="2BC53463" w14:textId="2941A918" w:rsidR="00272100" w:rsidRPr="007411CA" w:rsidRDefault="0027210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B7DCB86" w14:textId="024E13B9" w:rsidR="00A82352" w:rsidRDefault="00A01477" w:rsidP="0037480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E618E">
        <w:rPr>
          <w:rFonts w:ascii="Times New Roman" w:hAnsi="Times New Roman" w:cs="Times New Roman"/>
          <w:sz w:val="24"/>
          <w:szCs w:val="24"/>
          <w:lang w:val="lt-LT"/>
        </w:rPr>
        <w:t xml:space="preserve">Dvi KREDA unijų grupės narės – </w:t>
      </w:r>
      <w:r w:rsidR="008B0EE2" w:rsidRPr="001E618E">
        <w:rPr>
          <w:rFonts w:ascii="Times New Roman" w:hAnsi="Times New Roman" w:cs="Times New Roman"/>
          <w:sz w:val="24"/>
          <w:szCs w:val="24"/>
          <w:lang w:val="lt-LT"/>
        </w:rPr>
        <w:t>Raseinių kredito unija ir Kredito unija „Litas“</w:t>
      </w:r>
      <w:r w:rsidRPr="001E618E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8B0EE2" w:rsidRPr="001E618E">
        <w:rPr>
          <w:rFonts w:ascii="Times New Roman" w:hAnsi="Times New Roman" w:cs="Times New Roman"/>
          <w:sz w:val="24"/>
          <w:szCs w:val="24"/>
          <w:lang w:val="lt-LT"/>
        </w:rPr>
        <w:t xml:space="preserve">skelbia </w:t>
      </w:r>
      <w:r w:rsidR="008F5BA3" w:rsidRPr="001E618E">
        <w:rPr>
          <w:rFonts w:ascii="Times New Roman" w:hAnsi="Times New Roman" w:cs="Times New Roman"/>
          <w:sz w:val="24"/>
          <w:szCs w:val="24"/>
          <w:lang w:val="lt-LT"/>
        </w:rPr>
        <w:t>išskirtinį</w:t>
      </w:r>
      <w:r w:rsidR="008B0EE2" w:rsidRPr="001E618E">
        <w:rPr>
          <w:rFonts w:ascii="Times New Roman" w:hAnsi="Times New Roman" w:cs="Times New Roman"/>
          <w:sz w:val="24"/>
          <w:szCs w:val="24"/>
          <w:lang w:val="lt-LT"/>
        </w:rPr>
        <w:t xml:space="preserve"> pasiūlymą</w:t>
      </w:r>
      <w:r w:rsidR="00374804" w:rsidRPr="001E618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82352">
        <w:rPr>
          <w:rFonts w:ascii="Times New Roman" w:hAnsi="Times New Roman" w:cs="Times New Roman"/>
          <w:sz w:val="24"/>
          <w:szCs w:val="24"/>
          <w:lang w:val="lt-LT"/>
        </w:rPr>
        <w:t xml:space="preserve">Juo pasinaudoję, žemės ūkio subjektai lengvai ir greitai patenkins turimus investicinio ar apyvartinio finansavimo poreikius. </w:t>
      </w:r>
    </w:p>
    <w:p w14:paraId="0857527D" w14:textId="19043452" w:rsidR="00A82352" w:rsidRDefault="00A82352" w:rsidP="0037480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11BFD1" w14:textId="19140DCD" w:rsidR="00374804" w:rsidRPr="00A82352" w:rsidRDefault="00374804" w:rsidP="0037480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E618E">
        <w:rPr>
          <w:rFonts w:ascii="Times New Roman" w:hAnsi="Times New Roman" w:cs="Times New Roman"/>
          <w:sz w:val="24"/>
          <w:szCs w:val="24"/>
          <w:lang w:val="lt-LT"/>
        </w:rPr>
        <w:t>Bendradarbiau</w:t>
      </w:r>
      <w:r w:rsidR="00A82352">
        <w:rPr>
          <w:rFonts w:ascii="Times New Roman" w:hAnsi="Times New Roman" w:cs="Times New Roman"/>
          <w:sz w:val="24"/>
          <w:szCs w:val="24"/>
          <w:lang w:val="lt-LT"/>
        </w:rPr>
        <w:t>jant</w:t>
      </w:r>
      <w:r w:rsidRPr="001E618E">
        <w:rPr>
          <w:rFonts w:ascii="Times New Roman" w:hAnsi="Times New Roman" w:cs="Times New Roman"/>
          <w:sz w:val="24"/>
          <w:szCs w:val="24"/>
          <w:lang w:val="lt-LT"/>
        </w:rPr>
        <w:t xml:space="preserve"> su </w:t>
      </w:r>
      <w:r w:rsidRPr="001E618E">
        <w:rPr>
          <w:rFonts w:ascii="Times New Roman" w:hAnsi="Times New Roman"/>
          <w:sz w:val="24"/>
          <w:szCs w:val="24"/>
          <w:lang w:val="lt-LT"/>
        </w:rPr>
        <w:t xml:space="preserve">UAB „Žemės ūkio paskolų ir garantijų fondu“ (ŽŪPGF) </w:t>
      </w:r>
      <w:r w:rsidR="00A82352">
        <w:rPr>
          <w:rFonts w:ascii="Times New Roman" w:hAnsi="Times New Roman"/>
          <w:sz w:val="24"/>
          <w:szCs w:val="24"/>
          <w:lang w:val="lt-LT"/>
        </w:rPr>
        <w:t xml:space="preserve">visi finansiniai klausimai sprendžiami operatyviai, o investiciniai ir apyvartiniai kreditai žemės ūkiui teikiami </w:t>
      </w:r>
      <w:r w:rsidRPr="001E618E">
        <w:rPr>
          <w:rFonts w:ascii="Times New Roman" w:hAnsi="Times New Roman"/>
          <w:sz w:val="24"/>
          <w:szCs w:val="24"/>
          <w:lang w:val="lt-LT"/>
        </w:rPr>
        <w:t>ypač palankiomis sąlygomis</w:t>
      </w:r>
      <w:r w:rsidR="00A82352">
        <w:rPr>
          <w:rFonts w:ascii="Times New Roman" w:hAnsi="Times New Roman"/>
          <w:sz w:val="24"/>
          <w:szCs w:val="24"/>
          <w:lang w:val="lt-LT"/>
        </w:rPr>
        <w:t>:</w:t>
      </w:r>
    </w:p>
    <w:p w14:paraId="2AF85D9D" w14:textId="77777777" w:rsidR="00374804" w:rsidRPr="001E618E" w:rsidRDefault="00374804" w:rsidP="0037480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52C1BB7" w14:textId="77777777" w:rsidR="00374804" w:rsidRPr="001E618E" w:rsidRDefault="00374804" w:rsidP="0037480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E618E">
        <w:rPr>
          <w:rFonts w:ascii="Times New Roman" w:hAnsi="Times New Roman" w:cs="Times New Roman"/>
          <w:b/>
          <w:bCs/>
          <w:sz w:val="24"/>
          <w:szCs w:val="24"/>
          <w:lang w:val="lt-LT"/>
        </w:rPr>
        <w:t>Su iki 80 proc. sumokėtų palūkanų kompensavimu;</w:t>
      </w:r>
    </w:p>
    <w:p w14:paraId="5830007D" w14:textId="77777777" w:rsidR="00374804" w:rsidRPr="001E618E" w:rsidRDefault="00374804" w:rsidP="0037480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E618E">
        <w:rPr>
          <w:rFonts w:ascii="Times New Roman" w:hAnsi="Times New Roman" w:cs="Times New Roman"/>
          <w:b/>
          <w:bCs/>
          <w:sz w:val="24"/>
          <w:szCs w:val="24"/>
          <w:lang w:val="lt-LT"/>
        </w:rPr>
        <w:t>Su iki 90 proc. garantija;</w:t>
      </w:r>
    </w:p>
    <w:p w14:paraId="448FA06A" w14:textId="77777777" w:rsidR="00374804" w:rsidRPr="001E618E" w:rsidRDefault="00374804" w:rsidP="0037480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E618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Be papildomo pajaus. </w:t>
      </w:r>
    </w:p>
    <w:p w14:paraId="57247F4A" w14:textId="47B2966D" w:rsidR="00E21B7A" w:rsidRPr="00E21B7A" w:rsidRDefault="00E21B7A" w:rsidP="001E618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DE77EC" w14:textId="620021CD" w:rsidR="00272100" w:rsidRPr="007411CA" w:rsidRDefault="007411CA" w:rsidP="00A40C9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</w:t>
      </w:r>
      <w:r w:rsidR="008B0EE2"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nvesticin</w:t>
      </w:r>
      <w:r w:rsidR="00B749DD"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is</w:t>
      </w:r>
      <w:r w:rsidR="008B0EE2"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B749DD"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kreditas</w:t>
      </w:r>
      <w:r w:rsidR="008B0EE2"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FA2D2A"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žemės ūkiui </w:t>
      </w:r>
      <w:r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skirt</w:t>
      </w:r>
      <w:r w:rsidR="00B749DD"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as</w:t>
      </w:r>
      <w:r w:rsidRPr="00A014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:</w:t>
      </w:r>
    </w:p>
    <w:p w14:paraId="56AB5A98" w14:textId="77777777" w:rsidR="00272100" w:rsidRPr="007411CA" w:rsidRDefault="00272100" w:rsidP="00A40C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6BF6C76" w14:textId="7F268BC3" w:rsidR="00272100" w:rsidRPr="00A01477" w:rsidRDefault="00B749DD" w:rsidP="00A40C97">
      <w:pPr>
        <w:numPr>
          <w:ilvl w:val="0"/>
          <w:numId w:val="2"/>
        </w:numPr>
        <w:tabs>
          <w:tab w:val="clear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Žemės ūkio technikai ir įrangai įsigyti;</w:t>
      </w:r>
    </w:p>
    <w:p w14:paraId="78B0AC47" w14:textId="30877E61" w:rsidR="00272100" w:rsidRPr="00A01477" w:rsidRDefault="00B749DD" w:rsidP="00A40C97">
      <w:pPr>
        <w:numPr>
          <w:ilvl w:val="0"/>
          <w:numId w:val="2"/>
        </w:numPr>
        <w:tabs>
          <w:tab w:val="clear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Gamybos plėtrai reikaling</w:t>
      </w:r>
      <w:r w:rsidR="00C21D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am</w:t>
      </w: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nekilnojam</w:t>
      </w:r>
      <w:r w:rsidR="00C21D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am</w:t>
      </w: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turt</w:t>
      </w:r>
      <w:r w:rsidR="00C21D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ui</w:t>
      </w: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C21D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įsigyti;</w:t>
      </w:r>
    </w:p>
    <w:p w14:paraId="7838C7A1" w14:textId="59B8F02D" w:rsidR="00272100" w:rsidRPr="00B03882" w:rsidRDefault="00B749DD" w:rsidP="00B03882">
      <w:pPr>
        <w:numPr>
          <w:ilvl w:val="0"/>
          <w:numId w:val="2"/>
        </w:numPr>
        <w:tabs>
          <w:tab w:val="clear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Žemės ūkio paskirties žemei įsigyti;</w:t>
      </w:r>
    </w:p>
    <w:p w14:paraId="354F5909" w14:textId="77777777" w:rsidR="00272100" w:rsidRPr="007411CA" w:rsidRDefault="008B0EE2" w:rsidP="00A40C97">
      <w:pPr>
        <w:numPr>
          <w:ilvl w:val="0"/>
          <w:numId w:val="2"/>
        </w:numPr>
        <w:tabs>
          <w:tab w:val="clear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7411C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Renovuoti ar modernizuoti turimą nekilnojamą turtą ir pastatyti naują;</w:t>
      </w:r>
    </w:p>
    <w:p w14:paraId="40177753" w14:textId="1881E806" w:rsidR="00272100" w:rsidRPr="00B749DD" w:rsidRDefault="008B0EE2" w:rsidP="00A40C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411C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Finansuoti Europos Sąjungos fondų remiamus</w:t>
      </w:r>
      <w:r w:rsid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14:paraId="5348FE49" w14:textId="16F259D1" w:rsidR="00B749DD" w:rsidRPr="00A01477" w:rsidRDefault="00B749DD" w:rsidP="00A40C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Kitoms investicijoms finansuoti</w:t>
      </w:r>
      <w:r w:rsidR="009A50F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ar projektams vystyti</w:t>
      </w:r>
      <w:r w:rsidRPr="00A0147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</w:p>
    <w:p w14:paraId="154696BB" w14:textId="70A7357B" w:rsidR="00272100" w:rsidRDefault="00272100" w:rsidP="00A40C9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390"/>
        <w:gridCol w:w="10347"/>
      </w:tblGrid>
      <w:tr w:rsidR="003E751F" w14:paraId="17F1FBBC" w14:textId="77777777" w:rsidTr="003735BB">
        <w:tc>
          <w:tcPr>
            <w:tcW w:w="14737" w:type="dxa"/>
            <w:gridSpan w:val="2"/>
          </w:tcPr>
          <w:p w14:paraId="70C9D8DF" w14:textId="77777777" w:rsidR="003E751F" w:rsidRPr="007411CA" w:rsidRDefault="003E751F" w:rsidP="003735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01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Pagrindinės investicinio kredito žemės ūkiui sąlygos:</w:t>
            </w:r>
            <w:r w:rsidRPr="00741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0A91D701" w14:textId="77777777" w:rsidR="003E751F" w:rsidRDefault="003E751F" w:rsidP="003735BB"/>
        </w:tc>
      </w:tr>
      <w:tr w:rsidR="003E751F" w14:paraId="65D0CE74" w14:textId="77777777" w:rsidTr="003735BB">
        <w:tc>
          <w:tcPr>
            <w:tcW w:w="4390" w:type="dxa"/>
          </w:tcPr>
          <w:p w14:paraId="395321E1" w14:textId="77777777" w:rsidR="003E751F" w:rsidRPr="007411CA" w:rsidRDefault="003E751F" w:rsidP="0037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Maksimali kredito suma </w:t>
            </w:r>
          </w:p>
        </w:tc>
        <w:tc>
          <w:tcPr>
            <w:tcW w:w="10347" w:type="dxa"/>
          </w:tcPr>
          <w:p w14:paraId="454792A0" w14:textId="77777777" w:rsidR="003E751F" w:rsidRDefault="003E751F" w:rsidP="003735BB">
            <w:r w:rsidRPr="007411CA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iki 1.600.000 mln. Eur</w:t>
            </w:r>
          </w:p>
        </w:tc>
      </w:tr>
      <w:tr w:rsidR="003E751F" w14:paraId="4F79C0F8" w14:textId="77777777" w:rsidTr="003735BB">
        <w:tc>
          <w:tcPr>
            <w:tcW w:w="4390" w:type="dxa"/>
          </w:tcPr>
          <w:p w14:paraId="168D192D" w14:textId="77777777" w:rsidR="003E751F" w:rsidRDefault="003E751F" w:rsidP="003735BB">
            <w:pPr>
              <w:jc w:val="both"/>
            </w:pPr>
            <w:r w:rsidRPr="00A0147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Kredito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terminas</w:t>
            </w:r>
            <w:r w:rsidRPr="00A0147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10347" w:type="dxa"/>
          </w:tcPr>
          <w:p w14:paraId="3E0B8F71" w14:textId="77777777" w:rsidR="003E751F" w:rsidRPr="00A01477" w:rsidRDefault="003E751F" w:rsidP="0037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1477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iki 84 mėnesių</w:t>
            </w:r>
          </w:p>
          <w:p w14:paraId="5C8AAF73" w14:textId="77777777" w:rsidR="003E751F" w:rsidRDefault="003E751F" w:rsidP="003735BB">
            <w:pPr>
              <w:jc w:val="both"/>
            </w:pPr>
          </w:p>
        </w:tc>
      </w:tr>
      <w:tr w:rsidR="003E751F" w14:paraId="126FF4B1" w14:textId="77777777" w:rsidTr="003735BB">
        <w:tc>
          <w:tcPr>
            <w:tcW w:w="4390" w:type="dxa"/>
          </w:tcPr>
          <w:p w14:paraId="0CECBD0B" w14:textId="77777777" w:rsidR="003E751F" w:rsidRPr="00A01477" w:rsidRDefault="003E751F" w:rsidP="003735BB">
            <w:pPr>
              <w:jc w:val="both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Papildomas pajus</w:t>
            </w:r>
          </w:p>
        </w:tc>
        <w:tc>
          <w:tcPr>
            <w:tcW w:w="10347" w:type="dxa"/>
          </w:tcPr>
          <w:p w14:paraId="711D0564" w14:textId="4B3B2368" w:rsidR="003E751F" w:rsidRPr="009A50F4" w:rsidRDefault="003E751F" w:rsidP="003735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 xml:space="preserve">Netaikomas </w:t>
            </w:r>
            <w:r w:rsidRPr="009A5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iki 2021 m.</w:t>
            </w:r>
            <w:r w:rsidR="00C505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9A5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gruodžio 31 d. </w:t>
            </w:r>
          </w:p>
          <w:p w14:paraId="0164C897" w14:textId="77777777" w:rsidR="003E751F" w:rsidRPr="00A01477" w:rsidRDefault="003E751F" w:rsidP="003735BB">
            <w:pPr>
              <w:jc w:val="both"/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3E751F" w14:paraId="648E818D" w14:textId="77777777" w:rsidTr="003735BB">
        <w:tc>
          <w:tcPr>
            <w:tcW w:w="4390" w:type="dxa"/>
          </w:tcPr>
          <w:p w14:paraId="6C0AE7BE" w14:textId="77777777" w:rsidR="003E751F" w:rsidRPr="00F451CA" w:rsidRDefault="003E751F" w:rsidP="003735BB">
            <w:pP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lastRenderedPageBreak/>
              <w:t>Kredito užtikrinimas</w:t>
            </w:r>
          </w:p>
        </w:tc>
        <w:tc>
          <w:tcPr>
            <w:tcW w:w="10347" w:type="dxa"/>
          </w:tcPr>
          <w:p w14:paraId="79694743" w14:textId="77777777" w:rsidR="003E751F" w:rsidRPr="00F451CA" w:rsidRDefault="003E751F" w:rsidP="003E751F">
            <w:pPr>
              <w:pStyle w:val="ListParagraph"/>
              <w:numPr>
                <w:ilvl w:val="0"/>
                <w:numId w:val="11"/>
              </w:numPr>
              <w:ind w:left="315"/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F451CA"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ŽŪPGF 80 proc. garantija</w:t>
            </w:r>
          </w:p>
          <w:p w14:paraId="56DFD8D7" w14:textId="67D4EFE5" w:rsidR="003E751F" w:rsidRPr="00F451CA" w:rsidRDefault="005664CA" w:rsidP="003E751F">
            <w:pPr>
              <w:pStyle w:val="ListParagraph"/>
              <w:numPr>
                <w:ilvl w:val="0"/>
                <w:numId w:val="11"/>
              </w:numPr>
              <w:ind w:left="315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Įkeičiant ki</w:t>
            </w:r>
            <w:r w:rsidR="003E751F"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lnojam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ą</w:t>
            </w:r>
            <w:r w:rsidR="003E751F"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, nekilnojam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ą</w:t>
            </w:r>
            <w:r w:rsidR="003E751F"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tur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tą</w:t>
            </w:r>
          </w:p>
        </w:tc>
      </w:tr>
      <w:tr w:rsidR="003E751F" w14:paraId="2A5E1C86" w14:textId="77777777" w:rsidTr="003735BB">
        <w:tc>
          <w:tcPr>
            <w:tcW w:w="4390" w:type="dxa"/>
          </w:tcPr>
          <w:p w14:paraId="4A0CE912" w14:textId="77777777" w:rsidR="003E751F" w:rsidRDefault="003E751F" w:rsidP="003735BB"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S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u</w:t>
            </w:r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mokėtų palūkanų kompensacija</w:t>
            </w:r>
          </w:p>
        </w:tc>
        <w:tc>
          <w:tcPr>
            <w:tcW w:w="10347" w:type="dxa"/>
          </w:tcPr>
          <w:p w14:paraId="6C563220" w14:textId="6AAF2159" w:rsidR="003E751F" w:rsidRPr="00F451CA" w:rsidRDefault="003E751F" w:rsidP="003E751F">
            <w:pPr>
              <w:pStyle w:val="ListParagraph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45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ŽŪPGF 80 proc. 36 mėn.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5664CA">
              <w:rPr>
                <w:rFonts w:ascii="Times New Roman" w:hAnsi="Times New Roman" w:cs="Times New Roman"/>
                <w:lang w:val="lt-LT"/>
              </w:rPr>
              <w:t>*</w:t>
            </w:r>
            <w:r w:rsidR="005664CA" w:rsidRPr="005664CA">
              <w:rPr>
                <w:rFonts w:ascii="Times New Roman" w:hAnsi="Times New Roman" w:cs="Times New Roman"/>
                <w:lang w:val="lt-LT"/>
              </w:rPr>
              <w:t>I</w:t>
            </w:r>
            <w:r w:rsidRPr="005664CA">
              <w:rPr>
                <w:rFonts w:ascii="Times New Roman" w:hAnsi="Times New Roman" w:cs="Times New Roman"/>
                <w:lang w:val="lt-LT"/>
              </w:rPr>
              <w:t>šskyrus investicinius kreditus, skirtus žemės ūkio paskirties sklypui įsigyti ir ES projektams vystyti. Šiems kreditams teikiama tik ŽŪPGF garantija.</w:t>
            </w:r>
          </w:p>
          <w:p w14:paraId="41CDE69E" w14:textId="77777777" w:rsidR="003E751F" w:rsidRPr="00F451CA" w:rsidRDefault="003E751F" w:rsidP="003E751F">
            <w:pPr>
              <w:pStyle w:val="ListParagraph"/>
              <w:numPr>
                <w:ilvl w:val="0"/>
                <w:numId w:val="11"/>
              </w:numPr>
              <w:ind w:left="315" w:right="-152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5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Maksimali kompensuojama palūkanų norma </w:t>
            </w:r>
            <w:r w:rsidRPr="00F451CA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shd w:val="clear" w:color="auto" w:fill="FFFFFF"/>
                <w:lang w:val="lt-LT"/>
              </w:rPr>
              <w:t xml:space="preserve">– </w:t>
            </w:r>
            <w:r w:rsidRPr="00F451CA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4 proc</w:t>
            </w:r>
            <w:r w:rsidRPr="00F451CA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shd w:val="clear" w:color="auto" w:fill="FFFFFF"/>
                <w:lang w:val="lt-LT"/>
              </w:rPr>
              <w:t>. Palūkanų norma po kompensavimo</w:t>
            </w:r>
            <w:r w:rsidRPr="00F451CA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shd w:val="clear" w:color="auto" w:fill="FFFFFF"/>
                <w:lang w:val="lt-LT"/>
              </w:rPr>
              <w:br/>
              <w:t xml:space="preserve"> – </w:t>
            </w:r>
            <w:r w:rsidRPr="00F451CA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iki 2,5 proc.</w:t>
            </w:r>
          </w:p>
          <w:p w14:paraId="131511F2" w14:textId="77777777" w:rsidR="003E751F" w:rsidRPr="00F451CA" w:rsidRDefault="003E751F" w:rsidP="003735BB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E751F" w14:paraId="0A912C44" w14:textId="77777777" w:rsidTr="003735BB">
        <w:tc>
          <w:tcPr>
            <w:tcW w:w="4390" w:type="dxa"/>
          </w:tcPr>
          <w:p w14:paraId="77790F93" w14:textId="77777777" w:rsidR="003E751F" w:rsidRPr="00A2243D" w:rsidRDefault="003E751F" w:rsidP="003735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43D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Metinė palūkanų norma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(be ŽŪPGF lengvatos)</w:t>
            </w:r>
          </w:p>
        </w:tc>
        <w:tc>
          <w:tcPr>
            <w:tcW w:w="10347" w:type="dxa"/>
          </w:tcPr>
          <w:p w14:paraId="7A5784DE" w14:textId="77777777" w:rsidR="003E751F" w:rsidRPr="00A2243D" w:rsidRDefault="003E751F" w:rsidP="003735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Nustatoma individualiai</w:t>
            </w:r>
          </w:p>
        </w:tc>
      </w:tr>
      <w:tr w:rsidR="003E751F" w14:paraId="574D6FD5" w14:textId="77777777" w:rsidTr="003735BB">
        <w:tc>
          <w:tcPr>
            <w:tcW w:w="4390" w:type="dxa"/>
          </w:tcPr>
          <w:p w14:paraId="7E5BEAAA" w14:textId="77777777" w:rsidR="003E751F" w:rsidRDefault="003E751F" w:rsidP="003735BB">
            <w:r w:rsidRPr="00A2243D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Kredito grąžinimas</w:t>
            </w:r>
          </w:p>
        </w:tc>
        <w:tc>
          <w:tcPr>
            <w:tcW w:w="10347" w:type="dxa"/>
          </w:tcPr>
          <w:p w14:paraId="27468447" w14:textId="77777777" w:rsidR="003E751F" w:rsidRDefault="003E751F" w:rsidP="003735BB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Pritaikytas prie veiklos sezoniškumo ir tenkinantis ūkininko finansines galimybes</w:t>
            </w:r>
          </w:p>
        </w:tc>
      </w:tr>
    </w:tbl>
    <w:p w14:paraId="68A23BBD" w14:textId="77777777" w:rsidR="0018471B" w:rsidRPr="007411CA" w:rsidRDefault="0018471B" w:rsidP="00A40C9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8DAAAA3" w14:textId="77777777" w:rsidR="00C21D98" w:rsidRDefault="008B0EE2" w:rsidP="00C21D9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>Apyvartin</w:t>
      </w:r>
      <w:r w:rsidR="0018471B"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>is</w:t>
      </w:r>
      <w:r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18471B"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kreditas </w:t>
      </w:r>
      <w:r w:rsidR="00FA2D2A"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>žemės ūkiui</w:t>
      </w:r>
      <w:r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skirta</w:t>
      </w:r>
      <w:r w:rsidR="0018471B"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C21D98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55501E0E" w14:textId="77777777" w:rsidR="00C21D98" w:rsidRDefault="00C21D98" w:rsidP="00C21D9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8B41B52" w14:textId="663B982B" w:rsidR="00C21D98" w:rsidRPr="00782093" w:rsidRDefault="00C21D98" w:rsidP="009A50F4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2093">
        <w:rPr>
          <w:rFonts w:ascii="Times New Roman" w:hAnsi="Times New Roman" w:cs="Times New Roman"/>
          <w:sz w:val="24"/>
          <w:szCs w:val="24"/>
          <w:lang w:val="lt-LT"/>
        </w:rPr>
        <w:t>Trumpalaikiam ir biologiniam turtui įsigyti (kurui, trąšoms, chemikalams,  dauginamosios bei sodinamosioms medžiagoms, pašarui, žemės ūkio technikos ir (ar) įrangos atsarginėms dalims, veterinarinėms priemonėms ir kt.)</w:t>
      </w:r>
      <w:r w:rsidR="00782093" w:rsidRPr="0078209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F7C21D3" w14:textId="5A070AD4" w:rsidR="00C21D98" w:rsidRPr="00782093" w:rsidRDefault="00C21D98" w:rsidP="009A50F4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2093">
        <w:rPr>
          <w:rFonts w:ascii="Times New Roman" w:hAnsi="Times New Roman" w:cs="Times New Roman"/>
          <w:sz w:val="24"/>
          <w:szCs w:val="24"/>
          <w:lang w:val="lt-LT"/>
        </w:rPr>
        <w:t>Darbo užmokesčiui ir su juo susijusiems mokesčiams padengti;</w:t>
      </w:r>
    </w:p>
    <w:p w14:paraId="5B375BCA" w14:textId="203D2EDD" w:rsidR="00C21D98" w:rsidRPr="00782093" w:rsidRDefault="00C21D98" w:rsidP="009A50F4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82093">
        <w:rPr>
          <w:rFonts w:ascii="Times New Roman" w:hAnsi="Times New Roman" w:cs="Times New Roman"/>
          <w:sz w:val="24"/>
          <w:szCs w:val="24"/>
          <w:lang w:val="lt-LT"/>
        </w:rPr>
        <w:t>Kitoms kasdienėms išlaidoms padengti ir apyvartai finansuoti</w:t>
      </w:r>
      <w:r w:rsidR="00782093" w:rsidRPr="0078209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4B73C1D" w14:textId="77777777" w:rsidR="00857CBA" w:rsidRPr="007411CA" w:rsidRDefault="00857CBA" w:rsidP="00A40C9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390"/>
        <w:gridCol w:w="10347"/>
      </w:tblGrid>
      <w:tr w:rsidR="003E751F" w14:paraId="44964F15" w14:textId="77777777" w:rsidTr="003735BB">
        <w:tc>
          <w:tcPr>
            <w:tcW w:w="14737" w:type="dxa"/>
            <w:gridSpan w:val="2"/>
          </w:tcPr>
          <w:p w14:paraId="17C6025E" w14:textId="77777777" w:rsidR="003E751F" w:rsidRPr="007411CA" w:rsidRDefault="003E751F" w:rsidP="003735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01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Pagrindinės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apyvartinio </w:t>
            </w:r>
            <w:r w:rsidRPr="00A01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kredito žemės ūkiui sąlygos:</w:t>
            </w:r>
            <w:r w:rsidRPr="00741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22557C82" w14:textId="77777777" w:rsidR="003E751F" w:rsidRDefault="003E751F" w:rsidP="003735BB"/>
        </w:tc>
      </w:tr>
      <w:tr w:rsidR="003E751F" w14:paraId="5E6A3844" w14:textId="77777777" w:rsidTr="003735BB">
        <w:tc>
          <w:tcPr>
            <w:tcW w:w="4390" w:type="dxa"/>
          </w:tcPr>
          <w:p w14:paraId="5564B9E3" w14:textId="77777777" w:rsidR="003E751F" w:rsidRPr="007411CA" w:rsidRDefault="003E751F" w:rsidP="0037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Maksimali kredito suma </w:t>
            </w:r>
          </w:p>
        </w:tc>
        <w:tc>
          <w:tcPr>
            <w:tcW w:w="10347" w:type="dxa"/>
          </w:tcPr>
          <w:p w14:paraId="143C0A77" w14:textId="77777777" w:rsidR="003E751F" w:rsidRDefault="003E751F" w:rsidP="003735BB">
            <w:r w:rsidRPr="007411CA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iki 1.600.000 mln. Eur</w:t>
            </w:r>
          </w:p>
        </w:tc>
      </w:tr>
      <w:tr w:rsidR="003E751F" w14:paraId="45084541" w14:textId="77777777" w:rsidTr="003735BB">
        <w:tc>
          <w:tcPr>
            <w:tcW w:w="4390" w:type="dxa"/>
          </w:tcPr>
          <w:p w14:paraId="2BFD7C05" w14:textId="77777777" w:rsidR="003E751F" w:rsidRDefault="003E751F" w:rsidP="003735BB">
            <w:pPr>
              <w:jc w:val="both"/>
            </w:pPr>
            <w:r w:rsidRPr="00A0147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Kredito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terminas</w:t>
            </w:r>
            <w:r w:rsidRPr="00A01477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10347" w:type="dxa"/>
          </w:tcPr>
          <w:p w14:paraId="368B9433" w14:textId="77777777" w:rsidR="003E751F" w:rsidRPr="00A01477" w:rsidRDefault="003E751F" w:rsidP="00373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1477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 xml:space="preserve">iki </w:t>
            </w:r>
            <w:r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36</w:t>
            </w:r>
            <w:r w:rsidRPr="00A01477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 xml:space="preserve"> mėnesių</w:t>
            </w:r>
          </w:p>
          <w:p w14:paraId="23C12DD7" w14:textId="77777777" w:rsidR="003E751F" w:rsidRDefault="003E751F" w:rsidP="003735BB">
            <w:pPr>
              <w:jc w:val="both"/>
            </w:pPr>
          </w:p>
        </w:tc>
      </w:tr>
      <w:tr w:rsidR="003E751F" w14:paraId="6073D1A9" w14:textId="77777777" w:rsidTr="003735BB">
        <w:tc>
          <w:tcPr>
            <w:tcW w:w="4390" w:type="dxa"/>
          </w:tcPr>
          <w:p w14:paraId="6955B8A2" w14:textId="77777777" w:rsidR="003E751F" w:rsidRPr="00A01477" w:rsidRDefault="003E751F" w:rsidP="003735BB">
            <w:pPr>
              <w:jc w:val="both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Papildomas pajus</w:t>
            </w:r>
          </w:p>
        </w:tc>
        <w:tc>
          <w:tcPr>
            <w:tcW w:w="10347" w:type="dxa"/>
          </w:tcPr>
          <w:p w14:paraId="18991FE1" w14:textId="6E8E52F1" w:rsidR="003E751F" w:rsidRPr="009A50F4" w:rsidRDefault="003E751F" w:rsidP="003735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 xml:space="preserve">Netaikomas </w:t>
            </w:r>
            <w:r w:rsidRPr="009A5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iki 2021 m.</w:t>
            </w:r>
            <w:r w:rsidR="00C505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9A5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gruodžio 31 d. </w:t>
            </w:r>
          </w:p>
          <w:p w14:paraId="4568CC56" w14:textId="77777777" w:rsidR="003E751F" w:rsidRPr="00A01477" w:rsidRDefault="003E751F" w:rsidP="003735BB">
            <w:pPr>
              <w:jc w:val="both"/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3E751F" w14:paraId="1DC179B6" w14:textId="77777777" w:rsidTr="003735BB">
        <w:tc>
          <w:tcPr>
            <w:tcW w:w="4390" w:type="dxa"/>
          </w:tcPr>
          <w:p w14:paraId="563F391A" w14:textId="77777777" w:rsidR="003E751F" w:rsidRPr="00F451CA" w:rsidRDefault="003E751F" w:rsidP="003735BB">
            <w:pP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Kredito užtikrinimas</w:t>
            </w:r>
          </w:p>
        </w:tc>
        <w:tc>
          <w:tcPr>
            <w:tcW w:w="10347" w:type="dxa"/>
          </w:tcPr>
          <w:p w14:paraId="527E8C30" w14:textId="7A4996D2" w:rsidR="003E751F" w:rsidRPr="00124F98" w:rsidRDefault="003E751F" w:rsidP="003E751F">
            <w:pPr>
              <w:pStyle w:val="ListParagraph"/>
              <w:numPr>
                <w:ilvl w:val="0"/>
                <w:numId w:val="12"/>
              </w:numPr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4F98"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ŽŪPGF 90 proc. garantija nukentėjus nuo COVID-</w:t>
            </w:r>
            <w:r w:rsidRPr="00124F98"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19 </w:t>
            </w:r>
            <w:r w:rsidRPr="005664CA">
              <w:rPr>
                <w:rFonts w:ascii="Times New Roman" w:eastAsia="sans-serif" w:hAnsi="Times New Roman" w:cs="Times New Roman"/>
                <w:shd w:val="clear" w:color="auto" w:fill="FFFFFF"/>
              </w:rPr>
              <w:t>*</w:t>
            </w:r>
            <w:proofErr w:type="spellStart"/>
            <w:r w:rsidRPr="005664CA">
              <w:rPr>
                <w:rFonts w:ascii="Times New Roman" w:eastAsia="sans-serif" w:hAnsi="Times New Roman" w:cs="Times New Roman"/>
                <w:shd w:val="clear" w:color="auto" w:fill="FFFFFF"/>
              </w:rPr>
              <w:t>Taikoma</w:t>
            </w:r>
            <w:proofErr w:type="spellEnd"/>
            <w:r w:rsidRPr="005664CA">
              <w:rPr>
                <w:rFonts w:ascii="Times New Roman" w:eastAsia="sans-serif" w:hAnsi="Times New Roman" w:cs="Times New Roman"/>
                <w:shd w:val="clear" w:color="auto" w:fill="FFFFFF"/>
                <w:lang w:val="lt-LT"/>
              </w:rPr>
              <w:t xml:space="preserve"> </w:t>
            </w:r>
            <w:r w:rsidRPr="005664CA">
              <w:rPr>
                <w:rFonts w:ascii="Times New Roman" w:hAnsi="Times New Roman" w:cs="Times New Roman"/>
                <w:lang w:val="lt-LT"/>
              </w:rPr>
              <w:t>iki 2021 m.</w:t>
            </w:r>
            <w:r w:rsidR="00C505A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5664CA">
              <w:rPr>
                <w:rFonts w:ascii="Times New Roman" w:hAnsi="Times New Roman" w:cs="Times New Roman"/>
                <w:lang w:val="lt-LT"/>
              </w:rPr>
              <w:t>gruodžio 31 d.</w:t>
            </w:r>
            <w:r w:rsidRPr="005664CA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</w:p>
          <w:p w14:paraId="5BD4DCEF" w14:textId="77777777" w:rsidR="003E751F" w:rsidRPr="00F451CA" w:rsidRDefault="003E751F" w:rsidP="003E751F">
            <w:pPr>
              <w:pStyle w:val="ListParagraph"/>
              <w:numPr>
                <w:ilvl w:val="0"/>
                <w:numId w:val="11"/>
              </w:numPr>
              <w:ind w:left="315"/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F451CA"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ŽŪPGF 80 proc. garantija</w:t>
            </w:r>
          </w:p>
          <w:p w14:paraId="102CB251" w14:textId="5279A00D" w:rsidR="003E751F" w:rsidRPr="00124F98" w:rsidRDefault="005664CA" w:rsidP="003E751F">
            <w:pPr>
              <w:pStyle w:val="ListParagraph"/>
              <w:numPr>
                <w:ilvl w:val="0"/>
                <w:numId w:val="11"/>
              </w:numPr>
              <w:ind w:left="315"/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Įkeičiant ki</w:t>
            </w:r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lnojam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ą</w:t>
            </w:r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, nekilnojam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ą</w:t>
            </w:r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tur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tą</w:t>
            </w:r>
          </w:p>
        </w:tc>
      </w:tr>
      <w:tr w:rsidR="003E751F" w14:paraId="30B21FDA" w14:textId="77777777" w:rsidTr="003735BB">
        <w:tc>
          <w:tcPr>
            <w:tcW w:w="4390" w:type="dxa"/>
          </w:tcPr>
          <w:p w14:paraId="2266FC02" w14:textId="77777777" w:rsidR="003E751F" w:rsidRDefault="003E751F" w:rsidP="003735BB"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S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u</w:t>
            </w:r>
            <w:r w:rsidRPr="00F451CA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mokėtų palūkanų kompensacija</w:t>
            </w:r>
          </w:p>
        </w:tc>
        <w:tc>
          <w:tcPr>
            <w:tcW w:w="10347" w:type="dxa"/>
          </w:tcPr>
          <w:p w14:paraId="63DE97BD" w14:textId="563A6209" w:rsidR="003E751F" w:rsidRPr="00124F98" w:rsidRDefault="003E751F" w:rsidP="003E751F">
            <w:pPr>
              <w:pStyle w:val="ListParagraph"/>
              <w:numPr>
                <w:ilvl w:val="0"/>
                <w:numId w:val="11"/>
              </w:numPr>
              <w:ind w:left="315" w:right="-152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5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ŽŪPGF 80 proc.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iki </w:t>
            </w:r>
            <w:r w:rsidRPr="00F45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36 mėn</w:t>
            </w:r>
            <w:r w:rsidRPr="00F451CA">
              <w:rPr>
                <w:rFonts w:ascii="Times New Roman" w:hAnsi="Times New Roman" w:cs="Times New Roman"/>
                <w:lang w:val="lt-LT"/>
              </w:rPr>
              <w:t>.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nukentėjus nuo COVID-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19 </w:t>
            </w:r>
            <w:r w:rsidRPr="005664CA">
              <w:rPr>
                <w:rFonts w:ascii="Times New Roman" w:eastAsia="sans-serif" w:hAnsi="Times New Roman" w:cs="Times New Roman"/>
                <w:shd w:val="clear" w:color="auto" w:fill="FFFFFF"/>
              </w:rPr>
              <w:t>*</w:t>
            </w:r>
            <w:proofErr w:type="spellStart"/>
            <w:r w:rsidRPr="005664CA">
              <w:rPr>
                <w:rFonts w:ascii="Times New Roman" w:eastAsia="sans-serif" w:hAnsi="Times New Roman" w:cs="Times New Roman"/>
                <w:shd w:val="clear" w:color="auto" w:fill="FFFFFF"/>
              </w:rPr>
              <w:t>Taikoma</w:t>
            </w:r>
            <w:proofErr w:type="spellEnd"/>
            <w:r w:rsidRPr="005664CA">
              <w:rPr>
                <w:rFonts w:ascii="Times New Roman" w:eastAsia="sans-serif" w:hAnsi="Times New Roman" w:cs="Times New Roman"/>
                <w:shd w:val="clear" w:color="auto" w:fill="FFFFFF"/>
                <w:lang w:val="lt-LT"/>
              </w:rPr>
              <w:t xml:space="preserve"> </w:t>
            </w:r>
            <w:r w:rsidRPr="005664CA">
              <w:rPr>
                <w:rFonts w:ascii="Times New Roman" w:hAnsi="Times New Roman" w:cs="Times New Roman"/>
                <w:lang w:val="lt-LT"/>
              </w:rPr>
              <w:t>iki 2021 m.</w:t>
            </w:r>
            <w:r w:rsidR="00C505A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5664CA">
              <w:rPr>
                <w:rFonts w:ascii="Times New Roman" w:hAnsi="Times New Roman" w:cs="Times New Roman"/>
                <w:lang w:val="lt-LT"/>
              </w:rPr>
              <w:t>gruodžio 31 d.</w:t>
            </w:r>
          </w:p>
          <w:p w14:paraId="6D7024A5" w14:textId="77777777" w:rsidR="003E751F" w:rsidRPr="00124F98" w:rsidRDefault="003E751F" w:rsidP="003E751F">
            <w:pPr>
              <w:pStyle w:val="ListParagraph"/>
              <w:numPr>
                <w:ilvl w:val="0"/>
                <w:numId w:val="11"/>
              </w:numPr>
              <w:ind w:left="315" w:right="-152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5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 xml:space="preserve">ŽŪPGF 80 proc.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m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ėn</w:t>
            </w:r>
            <w:proofErr w:type="spellEnd"/>
            <w:r w:rsidRPr="00F451CA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023AB8DE" w14:textId="77777777" w:rsidR="003E751F" w:rsidRPr="00F451CA" w:rsidRDefault="003E751F" w:rsidP="003E751F">
            <w:pPr>
              <w:pStyle w:val="ListParagraph"/>
              <w:numPr>
                <w:ilvl w:val="0"/>
                <w:numId w:val="11"/>
              </w:numPr>
              <w:ind w:left="315" w:right="-152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51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Maksimali kompensuojama palūkanų norma </w:t>
            </w:r>
            <w:r w:rsidRPr="00F451CA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shd w:val="clear" w:color="auto" w:fill="FFFFFF"/>
                <w:lang w:val="lt-LT"/>
              </w:rPr>
              <w:t xml:space="preserve">– </w:t>
            </w:r>
            <w:r w:rsidRPr="00F451CA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4 proc</w:t>
            </w:r>
            <w:r w:rsidRPr="00F451CA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shd w:val="clear" w:color="auto" w:fill="FFFFFF"/>
                <w:lang w:val="lt-LT"/>
              </w:rPr>
              <w:t>. Palūkanų norma po kompensavimo</w:t>
            </w:r>
            <w:r w:rsidRPr="00F451CA">
              <w:rPr>
                <w:rFonts w:ascii="Times New Roman" w:eastAsia="sans-serif" w:hAnsi="Times New Roman" w:cs="Times New Roman"/>
                <w:color w:val="202122"/>
                <w:sz w:val="24"/>
                <w:szCs w:val="24"/>
                <w:shd w:val="clear" w:color="auto" w:fill="FFFFFF"/>
                <w:lang w:val="lt-LT"/>
              </w:rPr>
              <w:br/>
              <w:t xml:space="preserve"> – </w:t>
            </w:r>
            <w:r w:rsidRPr="00F451CA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iki 2,</w:t>
            </w:r>
            <w:r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>0</w:t>
            </w:r>
            <w:r w:rsidRPr="00F451CA">
              <w:rPr>
                <w:rFonts w:ascii="Times New Roman" w:eastAsia="sans-serif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lt-LT"/>
              </w:rPr>
              <w:t xml:space="preserve"> proc.</w:t>
            </w:r>
          </w:p>
          <w:p w14:paraId="21D2D7EB" w14:textId="77777777" w:rsidR="003E751F" w:rsidRPr="00F451CA" w:rsidRDefault="003E751F" w:rsidP="003735BB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E751F" w14:paraId="12F593A3" w14:textId="77777777" w:rsidTr="003735BB">
        <w:tc>
          <w:tcPr>
            <w:tcW w:w="4390" w:type="dxa"/>
          </w:tcPr>
          <w:p w14:paraId="3C7CB1A2" w14:textId="77777777" w:rsidR="003E751F" w:rsidRPr="00A2243D" w:rsidRDefault="003E751F" w:rsidP="003735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43D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lastRenderedPageBreak/>
              <w:t>Metinė palūkanų norma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(be ŽŪPGF lengvatos)</w:t>
            </w:r>
          </w:p>
        </w:tc>
        <w:tc>
          <w:tcPr>
            <w:tcW w:w="10347" w:type="dxa"/>
          </w:tcPr>
          <w:p w14:paraId="16B7599D" w14:textId="77777777" w:rsidR="003E751F" w:rsidRPr="00A2243D" w:rsidRDefault="003E751F" w:rsidP="003735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Nustatoma individualiai</w:t>
            </w:r>
          </w:p>
        </w:tc>
      </w:tr>
      <w:tr w:rsidR="003E751F" w14:paraId="2F759C50" w14:textId="77777777" w:rsidTr="003735BB">
        <w:tc>
          <w:tcPr>
            <w:tcW w:w="4390" w:type="dxa"/>
          </w:tcPr>
          <w:p w14:paraId="722D7F25" w14:textId="77777777" w:rsidR="003E751F" w:rsidRDefault="003E751F" w:rsidP="003735BB">
            <w:r w:rsidRPr="00A2243D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lt-LT"/>
              </w:rPr>
              <w:t>Kredito grąžinimas</w:t>
            </w:r>
          </w:p>
        </w:tc>
        <w:tc>
          <w:tcPr>
            <w:tcW w:w="10347" w:type="dxa"/>
          </w:tcPr>
          <w:p w14:paraId="5673B1B7" w14:textId="77777777" w:rsidR="003E751F" w:rsidRDefault="003E751F" w:rsidP="003735BB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Pritaikytas prie veiklos sezoniškumo ir tenkinantis ūkininko finansines galimybes</w:t>
            </w:r>
          </w:p>
        </w:tc>
      </w:tr>
    </w:tbl>
    <w:p w14:paraId="08A15DF3" w14:textId="4DBCF1FA" w:rsidR="00272100" w:rsidRDefault="00272100" w:rsidP="00A40C9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55AE3EA" w14:textId="75B7F333" w:rsidR="00E21B7A" w:rsidRDefault="00E21B7A" w:rsidP="00A40C97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17EB7">
        <w:rPr>
          <w:rFonts w:ascii="Times New Roman" w:hAnsi="Times New Roman" w:cs="Times New Roman"/>
          <w:sz w:val="24"/>
          <w:szCs w:val="24"/>
          <w:lang w:val="lt-LT"/>
        </w:rPr>
        <w:t>Daugiau informacijo</w:t>
      </w:r>
      <w:r w:rsidR="00E17EB7" w:rsidRPr="00E17EB7">
        <w:rPr>
          <w:rFonts w:ascii="Times New Roman" w:hAnsi="Times New Roman" w:cs="Times New Roman"/>
          <w:sz w:val="24"/>
          <w:szCs w:val="24"/>
          <w:lang w:val="lt-LT"/>
        </w:rPr>
        <w:t>s apie žemiau išvardytas sąlygas galite sužinoti apsilankę</w:t>
      </w:r>
      <w:r w:rsidR="00E17EB7" w:rsidRPr="007411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A50F4">
        <w:rPr>
          <w:rFonts w:ascii="Times New Roman" w:hAnsi="Times New Roman"/>
          <w:sz w:val="24"/>
          <w:szCs w:val="24"/>
          <w:lang w:val="lt-LT"/>
        </w:rPr>
        <w:t xml:space="preserve">ŽŪPGF </w:t>
      </w:r>
      <w:r w:rsidR="00E17EB7">
        <w:rPr>
          <w:rFonts w:ascii="Times New Roman" w:hAnsi="Times New Roman"/>
          <w:sz w:val="24"/>
          <w:szCs w:val="24"/>
          <w:lang w:val="lt-LT"/>
        </w:rPr>
        <w:t xml:space="preserve">interneto svetainėje: </w:t>
      </w:r>
    </w:p>
    <w:p w14:paraId="5D2217BF" w14:textId="77777777" w:rsidR="009A50F4" w:rsidRPr="00E17EB7" w:rsidRDefault="009A50F4" w:rsidP="00A40C9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BA8E427" w14:textId="0B4325C2" w:rsidR="00622646" w:rsidRPr="009A50F4" w:rsidRDefault="00622646" w:rsidP="009A50F4">
      <w:pPr>
        <w:pStyle w:val="ListParagraph"/>
        <w:numPr>
          <w:ilvl w:val="0"/>
          <w:numId w:val="10"/>
        </w:numPr>
        <w:ind w:left="426"/>
        <w:jc w:val="both"/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  <w:r w:rsidRPr="009A50F4">
        <w:rPr>
          <w:rFonts w:ascii="Times New Roman" w:hAnsi="Times New Roman" w:cs="Times New Roman"/>
          <w:sz w:val="24"/>
          <w:szCs w:val="24"/>
          <w:lang w:val="lt-LT"/>
        </w:rPr>
        <w:t>Sąlygos, kurias turi tenkinti ūkio subjektai, norint</w:t>
      </w:r>
      <w:r w:rsidR="009A50F4">
        <w:rPr>
          <w:rFonts w:ascii="Times New Roman" w:hAnsi="Times New Roman" w:cs="Times New Roman"/>
          <w:sz w:val="24"/>
          <w:szCs w:val="24"/>
          <w:lang w:val="lt-LT"/>
        </w:rPr>
        <w:t>ys</w:t>
      </w:r>
      <w:r w:rsidRPr="009A50F4">
        <w:rPr>
          <w:rFonts w:ascii="Times New Roman" w:hAnsi="Times New Roman" w:cs="Times New Roman"/>
          <w:sz w:val="24"/>
          <w:szCs w:val="24"/>
          <w:lang w:val="lt-LT"/>
        </w:rPr>
        <w:t xml:space="preserve"> gauti dalinį sumokėtų palūkanų kompensavimą </w:t>
      </w:r>
      <w:hyperlink r:id="rId7" w:history="1">
        <w:r w:rsidRPr="009A50F4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investiciniams kreditams</w:t>
        </w:r>
      </w:hyperlink>
      <w:r w:rsidRPr="009A50F4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AF4307">
        <w:rPr>
          <w:rStyle w:val="Hyperlink"/>
        </w:rPr>
        <w:t xml:space="preserve"> </w:t>
      </w:r>
      <w:r w:rsidR="0032259E" w:rsidRPr="00AF4307">
        <w:rPr>
          <w:rStyle w:val="Hyperlink"/>
        </w:rPr>
        <w:fldChar w:fldCharType="begin"/>
      </w:r>
      <w:r w:rsidR="00AF4307">
        <w:rPr>
          <w:rStyle w:val="Hyperlink"/>
        </w:rPr>
        <w:instrText>HYPERLINK "https://garfondas.lt/lt/palukanu_kompensacija/palukanos_trumpalaikes_paskolos"</w:instrText>
      </w:r>
      <w:r w:rsidR="0032259E" w:rsidRPr="00AF4307">
        <w:rPr>
          <w:rStyle w:val="Hyperlink"/>
        </w:rPr>
        <w:fldChar w:fldCharType="separate"/>
      </w:r>
      <w:r w:rsidRPr="009A50F4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apyvartiniams kreditams;</w:t>
      </w:r>
    </w:p>
    <w:p w14:paraId="14B21CA3" w14:textId="4C528D9F" w:rsidR="00622646" w:rsidRPr="000B23E1" w:rsidRDefault="0032259E" w:rsidP="009A50F4">
      <w:pPr>
        <w:pStyle w:val="ListParagraph"/>
        <w:numPr>
          <w:ilvl w:val="0"/>
          <w:numId w:val="10"/>
        </w:numPr>
        <w:ind w:left="42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AF4307">
        <w:rPr>
          <w:rStyle w:val="Hyperlink"/>
        </w:rPr>
        <w:fldChar w:fldCharType="end"/>
      </w:r>
      <w:r w:rsidR="00622646">
        <w:rPr>
          <w:rFonts w:ascii="Times New Roman" w:hAnsi="Times New Roman" w:cs="Times New Roman"/>
          <w:sz w:val="24"/>
          <w:szCs w:val="24"/>
          <w:lang w:val="lt-LT"/>
        </w:rPr>
        <w:t>Sąlygos, kurias turi tenkinti ū</w:t>
      </w:r>
      <w:r w:rsidR="00E21B7A" w:rsidRPr="00E17EB7">
        <w:rPr>
          <w:rFonts w:ascii="Times New Roman" w:hAnsi="Times New Roman" w:cs="Times New Roman"/>
          <w:sz w:val="24"/>
          <w:szCs w:val="24"/>
          <w:lang w:val="lt-LT"/>
        </w:rPr>
        <w:t>kio subjekta</w:t>
      </w:r>
      <w:r w:rsidR="00622646">
        <w:rPr>
          <w:rFonts w:ascii="Times New Roman" w:hAnsi="Times New Roman" w:cs="Times New Roman"/>
          <w:sz w:val="24"/>
          <w:szCs w:val="24"/>
          <w:lang w:val="lt-LT"/>
        </w:rPr>
        <w:t>i, norint</w:t>
      </w:r>
      <w:r w:rsidR="009A50F4">
        <w:rPr>
          <w:rFonts w:ascii="Times New Roman" w:hAnsi="Times New Roman" w:cs="Times New Roman"/>
          <w:sz w:val="24"/>
          <w:szCs w:val="24"/>
          <w:lang w:val="lt-LT"/>
        </w:rPr>
        <w:t>ys</w:t>
      </w:r>
      <w:r w:rsidR="00622646" w:rsidRPr="000B23E1">
        <w:rPr>
          <w:rFonts w:ascii="Times New Roman" w:hAnsi="Times New Roman" w:cs="Times New Roman"/>
          <w:sz w:val="24"/>
          <w:szCs w:val="24"/>
          <w:lang w:val="lt-LT"/>
        </w:rPr>
        <w:t xml:space="preserve"> gauti </w:t>
      </w:r>
      <w:hyperlink r:id="rId8" w:history="1">
        <w:r w:rsidR="000B23E1" w:rsidRPr="000B23E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80 proc. </w:t>
        </w:r>
        <w:r w:rsidR="00622646" w:rsidRPr="000B23E1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garantiją</w:t>
        </w:r>
      </w:hyperlink>
      <w:r w:rsidR="00622646" w:rsidRPr="000B23E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3548E9B" w14:textId="6961686F" w:rsidR="000B23E1" w:rsidRDefault="000B23E1" w:rsidP="009A50F4">
      <w:pPr>
        <w:pStyle w:val="ListParagraph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Sa1ygos, kurias turi tenkinti ūkio subjektai, norintys gauti </w:t>
      </w:r>
      <w:hyperlink r:id="rId9" w:history="1">
        <w:r w:rsidRPr="000B23E1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90 proc. garantiją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D107F76" w14:textId="3E61842E" w:rsidR="00E21B7A" w:rsidRPr="009A50F4" w:rsidRDefault="00622646" w:rsidP="009A50F4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A50F4">
        <w:rPr>
          <w:rFonts w:ascii="Times New Roman" w:hAnsi="Times New Roman" w:cs="Times New Roman"/>
          <w:sz w:val="24"/>
          <w:szCs w:val="24"/>
          <w:lang w:val="lt-LT"/>
        </w:rPr>
        <w:t xml:space="preserve">Sąlygos, kurias turi tenkinti </w:t>
      </w:r>
      <w:hyperlink r:id="rId10" w:history="1">
        <w:r w:rsidRPr="009A50F4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nukentėjusieji nuo COVID-</w:t>
        </w:r>
        <w:r w:rsidRPr="009A50F4">
          <w:rPr>
            <w:rStyle w:val="Hyperlink"/>
            <w:rFonts w:ascii="Times New Roman" w:hAnsi="Times New Roman" w:cs="Times New Roman"/>
            <w:sz w:val="24"/>
            <w:szCs w:val="24"/>
          </w:rPr>
          <w:t>19.</w:t>
        </w:r>
      </w:hyperlink>
      <w:r w:rsidRPr="009A50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19DDF30" w14:textId="089C8D47" w:rsidR="00272100" w:rsidRPr="00E21B7A" w:rsidRDefault="00272100" w:rsidP="00E17EB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10F4D53" w14:textId="7612468A" w:rsidR="00272100" w:rsidRPr="007411CA" w:rsidRDefault="008B0EE2" w:rsidP="009A50F4">
      <w:pPr>
        <w:spacing w:line="28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2259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Ką daryti, norint gauti </w:t>
      </w:r>
      <w:r w:rsidR="00EF7772" w:rsidRPr="0032259E">
        <w:rPr>
          <w:rFonts w:ascii="Times New Roman" w:hAnsi="Times New Roman" w:cs="Times New Roman"/>
          <w:b/>
          <w:bCs/>
          <w:sz w:val="24"/>
          <w:szCs w:val="24"/>
          <w:lang w:val="lt-LT"/>
        </w:rPr>
        <w:t>kreditą</w:t>
      </w:r>
      <w:r w:rsidRPr="0032259E">
        <w:rPr>
          <w:rFonts w:ascii="Times New Roman" w:hAnsi="Times New Roman" w:cs="Times New Roman"/>
          <w:b/>
          <w:bCs/>
          <w:sz w:val="24"/>
          <w:szCs w:val="24"/>
          <w:lang w:val="lt-LT"/>
        </w:rPr>
        <w:t>?</w:t>
      </w:r>
    </w:p>
    <w:p w14:paraId="67360E03" w14:textId="77777777" w:rsidR="00904042" w:rsidRDefault="00904042" w:rsidP="00A40C97">
      <w:pPr>
        <w:spacing w:line="28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6E149C8" w14:textId="5700BADC" w:rsidR="00272100" w:rsidRPr="007411CA" w:rsidRDefault="00904042" w:rsidP="00A40C97">
      <w:pPr>
        <w:spacing w:line="285" w:lineRule="atLeas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Pasinaudoti </w:t>
      </w:r>
      <w:r w:rsidRPr="0032259E">
        <w:rPr>
          <w:rFonts w:ascii="Times New Roman" w:hAnsi="Times New Roman" w:cs="Times New Roman"/>
          <w:sz w:val="24"/>
          <w:szCs w:val="24"/>
          <w:lang w:val="lt-LT"/>
        </w:rPr>
        <w:t>siūloma žemės ūkio finansavimo schema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– itin paprasta. Tereikia</w:t>
      </w:r>
      <w:r w:rsidR="00C505A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kreiptis į </w:t>
      </w:r>
      <w:r w:rsidRPr="0032259E">
        <w:rPr>
          <w:rFonts w:ascii="Times New Roman" w:hAnsi="Times New Roman" w:cs="Times New Roman"/>
          <w:sz w:val="24"/>
          <w:szCs w:val="24"/>
          <w:lang w:val="lt-LT"/>
        </w:rPr>
        <w:t xml:space="preserve">Raseinių kredito uniją </w:t>
      </w:r>
      <w:r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32259E">
        <w:rPr>
          <w:rFonts w:ascii="Times New Roman" w:hAnsi="Times New Roman" w:cs="Times New Roman"/>
          <w:sz w:val="24"/>
          <w:szCs w:val="24"/>
          <w:lang w:val="lt-LT"/>
        </w:rPr>
        <w:t xml:space="preserve"> Kredito uniją „L</w:t>
      </w:r>
      <w:r>
        <w:rPr>
          <w:rFonts w:ascii="Times New Roman" w:hAnsi="Times New Roman" w:cs="Times New Roman"/>
          <w:sz w:val="24"/>
          <w:szCs w:val="24"/>
          <w:lang w:val="lt-LT"/>
        </w:rPr>
        <w:t>itas</w:t>
      </w:r>
      <w:r w:rsidRPr="0032259E">
        <w:rPr>
          <w:rFonts w:ascii="Times New Roman" w:hAnsi="Times New Roman" w:cs="Times New Roman"/>
          <w:sz w:val="24"/>
          <w:szCs w:val="24"/>
          <w:lang w:val="lt-LT"/>
        </w:rPr>
        <w:t>“ dėl investicinio ar apyvartinio kredito suteikimo</w:t>
      </w:r>
      <w:r>
        <w:rPr>
          <w:rFonts w:ascii="Times New Roman" w:hAnsi="Times New Roman" w:cs="Times New Roman"/>
          <w:sz w:val="24"/>
          <w:szCs w:val="24"/>
          <w:lang w:val="lt-LT"/>
        </w:rPr>
        <w:t>. Visu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 </w:t>
      </w:r>
      <w:r w:rsidR="008B0EE2" w:rsidRPr="0032259E">
        <w:rPr>
          <w:rFonts w:ascii="Times New Roman" w:hAnsi="Times New Roman" w:cs="Times New Roman"/>
          <w:sz w:val="24"/>
          <w:szCs w:val="24"/>
          <w:lang w:val="lt-LT"/>
        </w:rPr>
        <w:t>kitus formalumus padės sutvarkyti unij</w:t>
      </w:r>
      <w:r w:rsidR="009A50F4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B0EE2" w:rsidRPr="0032259E">
        <w:rPr>
          <w:rFonts w:ascii="Times New Roman" w:hAnsi="Times New Roman" w:cs="Times New Roman"/>
          <w:sz w:val="24"/>
          <w:szCs w:val="24"/>
          <w:lang w:val="lt-LT"/>
        </w:rPr>
        <w:t xml:space="preserve"> darbuotojai:</w:t>
      </w:r>
    </w:p>
    <w:p w14:paraId="6BD86A00" w14:textId="1B37F478" w:rsidR="00272100" w:rsidRPr="007411CA" w:rsidRDefault="008B0EE2" w:rsidP="00A40C97">
      <w:pPr>
        <w:numPr>
          <w:ilvl w:val="0"/>
          <w:numId w:val="4"/>
        </w:numPr>
        <w:spacing w:line="285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7411CA">
        <w:rPr>
          <w:rFonts w:ascii="Times New Roman" w:hAnsi="Times New Roman"/>
          <w:sz w:val="24"/>
          <w:szCs w:val="24"/>
          <w:lang w:val="lt-LT"/>
        </w:rPr>
        <w:t xml:space="preserve">Užpildys reikalingą paraišką </w:t>
      </w:r>
      <w:r w:rsidR="00EF7772">
        <w:rPr>
          <w:rFonts w:ascii="Times New Roman" w:hAnsi="Times New Roman"/>
          <w:sz w:val="24"/>
          <w:szCs w:val="24"/>
          <w:lang w:val="lt-LT"/>
        </w:rPr>
        <w:t xml:space="preserve">kreditui </w:t>
      </w:r>
      <w:r w:rsidRPr="007411CA">
        <w:rPr>
          <w:rFonts w:ascii="Times New Roman" w:hAnsi="Times New Roman"/>
          <w:sz w:val="24"/>
          <w:szCs w:val="24"/>
          <w:lang w:val="lt-LT"/>
        </w:rPr>
        <w:t>gauti;</w:t>
      </w:r>
    </w:p>
    <w:p w14:paraId="686774DD" w14:textId="77777777" w:rsidR="00272100" w:rsidRPr="007411CA" w:rsidRDefault="008B0EE2" w:rsidP="00A40C97">
      <w:pPr>
        <w:numPr>
          <w:ilvl w:val="0"/>
          <w:numId w:val="4"/>
        </w:numPr>
        <w:spacing w:line="285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7411CA">
        <w:rPr>
          <w:rFonts w:ascii="Times New Roman" w:hAnsi="Times New Roman"/>
          <w:sz w:val="24"/>
          <w:szCs w:val="24"/>
          <w:lang w:val="lt-LT"/>
        </w:rPr>
        <w:t>Parengs ir pateiks visą reikalingą dokumentaciją, kurios reikalaus ŽŪPGF;</w:t>
      </w:r>
    </w:p>
    <w:p w14:paraId="63FB2DA8" w14:textId="15C6EFD8" w:rsidR="00272100" w:rsidRPr="007411CA" w:rsidRDefault="008B0EE2" w:rsidP="00A40C97">
      <w:pPr>
        <w:numPr>
          <w:ilvl w:val="0"/>
          <w:numId w:val="4"/>
        </w:numPr>
        <w:spacing w:line="285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7411CA">
        <w:rPr>
          <w:rFonts w:ascii="Times New Roman" w:hAnsi="Times New Roman"/>
          <w:sz w:val="24"/>
          <w:szCs w:val="24"/>
          <w:lang w:val="lt-LT"/>
        </w:rPr>
        <w:t>Per 5 dienas informuos apie</w:t>
      </w:r>
      <w:r w:rsidR="0032259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411CA">
        <w:rPr>
          <w:rFonts w:ascii="Times New Roman" w:hAnsi="Times New Roman"/>
          <w:sz w:val="24"/>
          <w:szCs w:val="24"/>
          <w:lang w:val="lt-LT"/>
        </w:rPr>
        <w:t>priimtą sprendimą;</w:t>
      </w:r>
    </w:p>
    <w:p w14:paraId="36136B09" w14:textId="0BEBEFAA" w:rsidR="00272100" w:rsidRPr="0032259E" w:rsidRDefault="008B0EE2" w:rsidP="00A40C97">
      <w:pPr>
        <w:numPr>
          <w:ilvl w:val="0"/>
          <w:numId w:val="4"/>
        </w:numPr>
        <w:spacing w:line="285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32259E">
        <w:rPr>
          <w:rFonts w:ascii="Times New Roman" w:hAnsi="Times New Roman"/>
          <w:sz w:val="24"/>
          <w:szCs w:val="24"/>
          <w:lang w:val="lt-LT"/>
        </w:rPr>
        <w:t xml:space="preserve">Pasiūlys </w:t>
      </w:r>
      <w:proofErr w:type="spellStart"/>
      <w:r w:rsidRPr="0032259E">
        <w:rPr>
          <w:rFonts w:ascii="Times New Roman" w:hAnsi="Times New Roman"/>
          <w:sz w:val="24"/>
          <w:szCs w:val="24"/>
          <w:lang w:val="lt-LT"/>
        </w:rPr>
        <w:t>refinansuoti</w:t>
      </w:r>
      <w:proofErr w:type="spellEnd"/>
      <w:r w:rsidRPr="003225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F7772" w:rsidRPr="0032259E">
        <w:rPr>
          <w:rFonts w:ascii="Times New Roman" w:hAnsi="Times New Roman"/>
          <w:sz w:val="24"/>
          <w:szCs w:val="24"/>
          <w:lang w:val="lt-LT"/>
        </w:rPr>
        <w:t>kitus turimus įsipareigojimus</w:t>
      </w:r>
      <w:r w:rsidRPr="0032259E">
        <w:rPr>
          <w:rFonts w:ascii="Times New Roman" w:hAnsi="Times New Roman"/>
          <w:sz w:val="24"/>
          <w:szCs w:val="24"/>
          <w:lang w:val="lt-LT"/>
        </w:rPr>
        <w:t>;</w:t>
      </w:r>
    </w:p>
    <w:p w14:paraId="21FE0C6B" w14:textId="77777777" w:rsidR="00272100" w:rsidRPr="007411CA" w:rsidRDefault="008B0EE2" w:rsidP="00A40C97">
      <w:pPr>
        <w:numPr>
          <w:ilvl w:val="0"/>
          <w:numId w:val="4"/>
        </w:numPr>
        <w:spacing w:line="285" w:lineRule="atLeas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411CA">
        <w:rPr>
          <w:rFonts w:ascii="Times New Roman" w:hAnsi="Times New Roman"/>
          <w:sz w:val="24"/>
          <w:szCs w:val="24"/>
          <w:lang w:val="lt-LT"/>
        </w:rPr>
        <w:t xml:space="preserve">Suteiks visas reikiamas finansines paslaugas. </w:t>
      </w:r>
    </w:p>
    <w:p w14:paraId="2A2F17AD" w14:textId="77777777" w:rsidR="00272100" w:rsidRPr="007411CA" w:rsidRDefault="00272100" w:rsidP="00A40C9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BAC012A" w14:textId="77777777" w:rsidR="00272100" w:rsidRPr="007411CA" w:rsidRDefault="00272100" w:rsidP="00A40C97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0B5A6BD" w14:textId="319BF92A" w:rsidR="00272100" w:rsidRPr="00E72413" w:rsidRDefault="0032259E" w:rsidP="00A40C97">
      <w:pPr>
        <w:jc w:val="both"/>
        <w:rPr>
          <w:rFonts w:ascii="Times New Roman" w:hAnsi="Times New Roman"/>
          <w:color w:val="0070C0"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Unijose</w:t>
      </w:r>
      <w:r w:rsidR="0081124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B0EE2" w:rsidRPr="007411CA">
        <w:rPr>
          <w:rFonts w:ascii="Times New Roman" w:hAnsi="Times New Roman"/>
          <w:sz w:val="24"/>
          <w:szCs w:val="24"/>
          <w:lang w:val="lt-LT"/>
        </w:rPr>
        <w:t xml:space="preserve">dirbantys profesionalūs žemės ūkio kreditavimo specialistai yra pasiruošę atsakyti į visus jums kylančius klausimus dėl investicinių ir apyvartinių </w:t>
      </w:r>
      <w:r w:rsidR="00EF7772" w:rsidRPr="0032259E">
        <w:rPr>
          <w:rFonts w:ascii="Times New Roman" w:hAnsi="Times New Roman"/>
          <w:sz w:val="24"/>
          <w:szCs w:val="24"/>
          <w:lang w:val="lt-LT"/>
        </w:rPr>
        <w:t xml:space="preserve">kreditų </w:t>
      </w:r>
      <w:r w:rsidR="008B0EE2" w:rsidRPr="0032259E">
        <w:rPr>
          <w:rFonts w:ascii="Times New Roman" w:hAnsi="Times New Roman"/>
          <w:sz w:val="24"/>
          <w:szCs w:val="24"/>
          <w:lang w:val="lt-LT"/>
        </w:rPr>
        <w:t>suteikimo.</w:t>
      </w:r>
      <w:r w:rsidR="008B0EE2" w:rsidRPr="007411CA">
        <w:rPr>
          <w:rFonts w:ascii="Times New Roman" w:hAnsi="Times New Roman"/>
          <w:sz w:val="24"/>
          <w:szCs w:val="24"/>
          <w:lang w:val="lt-LT"/>
        </w:rPr>
        <w:t xml:space="preserve"> Visi atsakymai jums bus suteikti telefonu +370</w:t>
      </w:r>
      <w:r w:rsidR="00E72413">
        <w:rPr>
          <w:rFonts w:ascii="Times New Roman" w:hAnsi="Times New Roman"/>
          <w:sz w:val="24"/>
          <w:szCs w:val="24"/>
          <w:lang w:val="lt-LT"/>
        </w:rPr>
        <w:t> 685 62121</w:t>
      </w:r>
      <w:r w:rsidR="008B0EE2" w:rsidRPr="007411CA">
        <w:rPr>
          <w:rFonts w:ascii="Times New Roman" w:hAnsi="Times New Roman"/>
          <w:sz w:val="24"/>
          <w:szCs w:val="24"/>
          <w:lang w:val="lt-LT"/>
        </w:rPr>
        <w:t xml:space="preserve"> arba elektroniniu paštu </w:t>
      </w:r>
      <w:r w:rsidR="00E72413" w:rsidRPr="00E72413">
        <w:rPr>
          <w:rFonts w:ascii="Times New Roman" w:hAnsi="Times New Roman"/>
          <w:color w:val="0070C0"/>
          <w:sz w:val="24"/>
          <w:szCs w:val="24"/>
          <w:u w:val="single"/>
          <w:lang w:val="lt-LT"/>
        </w:rPr>
        <w:t>labas@unijalitas.lt</w:t>
      </w:r>
    </w:p>
    <w:p w14:paraId="13CA6B84" w14:textId="77777777" w:rsidR="00272100" w:rsidRPr="007411CA" w:rsidRDefault="00272100" w:rsidP="00A40C97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8B6C09" w14:textId="77777777" w:rsidR="00272100" w:rsidRDefault="00272100" w:rsidP="00A40C9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ABC813E" w14:textId="77777777" w:rsidR="00272100" w:rsidRDefault="00272100" w:rsidP="00A40C9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CB6F78C" w14:textId="77777777" w:rsidR="00272100" w:rsidRDefault="00272100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272100" w:rsidSect="003E751F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3BA94B"/>
    <w:multiLevelType w:val="multilevel"/>
    <w:tmpl w:val="F0AE02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BD7799A8"/>
    <w:multiLevelType w:val="singleLevel"/>
    <w:tmpl w:val="BD7799A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2" w15:restartNumberingAfterBreak="0">
    <w:nsid w:val="03866CA2"/>
    <w:multiLevelType w:val="hybridMultilevel"/>
    <w:tmpl w:val="9392C58E"/>
    <w:lvl w:ilvl="0" w:tplc="0CF4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98A"/>
    <w:multiLevelType w:val="hybridMultilevel"/>
    <w:tmpl w:val="A0849044"/>
    <w:lvl w:ilvl="0" w:tplc="BD7799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48B3"/>
    <w:multiLevelType w:val="hybridMultilevel"/>
    <w:tmpl w:val="5F1894C0"/>
    <w:lvl w:ilvl="0" w:tplc="0CF4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698E"/>
    <w:multiLevelType w:val="singleLevel"/>
    <w:tmpl w:val="0FC169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6" w15:restartNumberingAfterBreak="0">
    <w:nsid w:val="17497D85"/>
    <w:multiLevelType w:val="hybridMultilevel"/>
    <w:tmpl w:val="66D0B0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14F5"/>
    <w:multiLevelType w:val="hybridMultilevel"/>
    <w:tmpl w:val="56321C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872B31"/>
    <w:multiLevelType w:val="hybridMultilevel"/>
    <w:tmpl w:val="6BA61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0401"/>
    <w:multiLevelType w:val="hybridMultilevel"/>
    <w:tmpl w:val="0E10DF5E"/>
    <w:lvl w:ilvl="0" w:tplc="D018C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C2E26"/>
    <w:multiLevelType w:val="hybridMultilevel"/>
    <w:tmpl w:val="60E6E6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DD85"/>
    <w:multiLevelType w:val="singleLevel"/>
    <w:tmpl w:val="7DC5DD8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96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00"/>
    <w:rsid w:val="000B23E1"/>
    <w:rsid w:val="00151C68"/>
    <w:rsid w:val="0018471B"/>
    <w:rsid w:val="00194FA5"/>
    <w:rsid w:val="001E618E"/>
    <w:rsid w:val="00272100"/>
    <w:rsid w:val="002D4E7B"/>
    <w:rsid w:val="00315B52"/>
    <w:rsid w:val="0032259E"/>
    <w:rsid w:val="00374804"/>
    <w:rsid w:val="003E751F"/>
    <w:rsid w:val="003F2B9B"/>
    <w:rsid w:val="005031E3"/>
    <w:rsid w:val="005664CA"/>
    <w:rsid w:val="00601CE8"/>
    <w:rsid w:val="00622646"/>
    <w:rsid w:val="00625D1E"/>
    <w:rsid w:val="007411CA"/>
    <w:rsid w:val="007420A2"/>
    <w:rsid w:val="00782093"/>
    <w:rsid w:val="0080578D"/>
    <w:rsid w:val="008105B7"/>
    <w:rsid w:val="0081124B"/>
    <w:rsid w:val="00857CBA"/>
    <w:rsid w:val="008850C4"/>
    <w:rsid w:val="0089365B"/>
    <w:rsid w:val="008B0EE2"/>
    <w:rsid w:val="008F5BA3"/>
    <w:rsid w:val="00904042"/>
    <w:rsid w:val="009A50F4"/>
    <w:rsid w:val="009D3CD8"/>
    <w:rsid w:val="009F7CF3"/>
    <w:rsid w:val="00A01477"/>
    <w:rsid w:val="00A40C97"/>
    <w:rsid w:val="00A82352"/>
    <w:rsid w:val="00AF4307"/>
    <w:rsid w:val="00B03882"/>
    <w:rsid w:val="00B40BCF"/>
    <w:rsid w:val="00B52B2C"/>
    <w:rsid w:val="00B54C83"/>
    <w:rsid w:val="00B749DD"/>
    <w:rsid w:val="00C21D98"/>
    <w:rsid w:val="00C505AC"/>
    <w:rsid w:val="00CA7780"/>
    <w:rsid w:val="00CB6DE8"/>
    <w:rsid w:val="00D122D4"/>
    <w:rsid w:val="00D25EF6"/>
    <w:rsid w:val="00D33162"/>
    <w:rsid w:val="00D373F1"/>
    <w:rsid w:val="00D82A2E"/>
    <w:rsid w:val="00E17EB7"/>
    <w:rsid w:val="00E21B7A"/>
    <w:rsid w:val="00E72413"/>
    <w:rsid w:val="00E90FCB"/>
    <w:rsid w:val="00EF7772"/>
    <w:rsid w:val="00F36BDB"/>
    <w:rsid w:val="00FA2D2A"/>
    <w:rsid w:val="00FA6214"/>
    <w:rsid w:val="279B09AB"/>
    <w:rsid w:val="2C85340E"/>
    <w:rsid w:val="787B6DE0"/>
    <w:rsid w:val="7FA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11838"/>
  <w15:docId w15:val="{D02F399A-404A-4FCA-9A38-AA5FF5E3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sid w:val="002D4E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E7B"/>
  </w:style>
  <w:style w:type="character" w:customStyle="1" w:styleId="CommentTextChar">
    <w:name w:val="Comment Text Char"/>
    <w:basedOn w:val="DefaultParagraphFont"/>
    <w:link w:val="CommentText"/>
    <w:rsid w:val="002D4E7B"/>
    <w:rPr>
      <w:rFonts w:asciiTheme="minorHAnsi" w:eastAsiaTheme="minorEastAsia" w:hAnsiTheme="minorHAnsi" w:cstheme="minorBid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D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E7B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43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fondas.lt/lt/news/2021/nuo-liepos-1-d-keiciasi-zupgf-teikiamu-palukanu-ir-garantines-imokos-kompensaciju-salygo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garfondas.lt/lt/palukanu_kompensacija/palukanos_investicines_paskolos_lizinga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arfondas.lt/lt/covid19/individualios-garantijos-covid-19/kas-ir-kada-gali-pasinaudoti-sia-pagalba" TargetMode="External"/><Relationship Id="rId4" Type="http://schemas.openxmlformats.org/officeDocument/2006/relationships/styles" Target="styles.xml"/><Relationship Id="rId9" Type="http://schemas.openxmlformats.org/officeDocument/2006/relationships/hyperlink" Target="https://garfondas.lt/lt/covid19/individualios-garantijos-covid-19/kokia-finansine-pagalba-suteikiam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B0A86-0658-AE41-9E49-9482190E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3035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vikzi</dc:creator>
  <cp:lastModifiedBy>Mindaugas Raipa</cp:lastModifiedBy>
  <cp:revision>3</cp:revision>
  <cp:lastPrinted>2021-08-13T09:07:00Z</cp:lastPrinted>
  <dcterms:created xsi:type="dcterms:W3CDTF">2021-08-19T18:28:00Z</dcterms:created>
  <dcterms:modified xsi:type="dcterms:W3CDTF">2021-08-19T18:33:00Z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883DF942CAA84A7D94CC1FA82889DC8F</vt:lpwstr>
  </property>
</Properties>
</file>